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111737" w:rsidRDefault="001041B5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Hola, bienvenidos a NODO CIENTÍFICO, el programa del </w:t>
      </w:r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CANAL </w:t>
      </w:r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</w:t>
      </w:r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e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de la Escuela Colombiana de Ingeniería Julio Garavito. Hoy tenemos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como invitado, a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Hydro</w:t>
      </w:r>
      <w:r w:rsidR="00A729D9" w:rsidRPr="00111737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Bogotá.</w:t>
      </w:r>
    </w:p>
    <w:p w14:paraId="584119A8" w14:textId="77777777" w:rsidR="00EC6651" w:rsidRPr="00111737" w:rsidRDefault="00EC6651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23A8FA" w14:textId="77777777" w:rsidR="007711FE" w:rsidRPr="00111737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>Bienvenido, ingeniero.</w:t>
      </w:r>
    </w:p>
    <w:p w14:paraId="5CF29538" w14:textId="77777777" w:rsidR="007E244D" w:rsidRDefault="007E244D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5165E34" w14:textId="77777777" w:rsidR="001041B5" w:rsidRPr="007A3322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1B141F54" w:rsidR="00424C9F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Hydro</w:t>
      </w:r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</w:t>
      </w:r>
      <w:r w:rsidR="00517214">
        <w:rPr>
          <w:rFonts w:ascii="Segoe UI Light" w:hAnsi="Segoe UI Light" w:cs="Segoe UI Light"/>
          <w:sz w:val="24"/>
          <w:szCs w:val="24"/>
        </w:rPr>
        <w:t xml:space="preserve"> físicos</w:t>
      </w:r>
      <w:r w:rsidRPr="007A3322">
        <w:rPr>
          <w:rFonts w:ascii="Segoe UI Light" w:hAnsi="Segoe UI Light" w:cs="Segoe UI Light"/>
          <w:sz w:val="24"/>
          <w:szCs w:val="24"/>
        </w:rPr>
        <w:t xml:space="preserve">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https://github.com/rcfdtools/R.HydroBogota/blob/main/.report/NodoCientifico/graph/ArcGISPro_DAM1.png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57065D05" w:rsidR="00A729D9" w:rsidRDefault="00CC0D1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</w:t>
      </w:r>
      <w:r w:rsidR="0006652F">
        <w:rPr>
          <w:rFonts w:ascii="Segoe UI Light" w:hAnsi="Segoe UI Light" w:cs="Segoe UI Light"/>
          <w:sz w:val="24"/>
          <w:szCs w:val="24"/>
        </w:rPr>
        <w:t>-</w:t>
      </w:r>
      <w:r w:rsidR="00424C9F">
        <w:rPr>
          <w:rFonts w:ascii="Segoe UI Light" w:hAnsi="Segoe UI Light" w:cs="Segoe UI Light"/>
          <w:sz w:val="24"/>
          <w:szCs w:val="24"/>
        </w:rPr>
        <w:t>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(Tominé, Neusa, Sisga,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1236CFB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>ona norte: Tominé, Neusa y Sisga.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1E6C6BCF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>ona centro y sur: San Rafael, Chisacá y La Regadera.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https://github.com/rcfdtools/R.HydroBogota/blob/main/.report/NodoCientifico/graph/ArcGISPro_DAM3.png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553FC1B4" w14:textId="77777777" w:rsidR="0062564C" w:rsidRDefault="0062564C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89F47F5" w14:textId="77777777" w:rsidR="00517214" w:rsidRPr="007A3322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darnos una idea de la magnitud del modelo computacional que estamos construyendo, y de los embalses que vamos a incluir en la modelación hidráulica, pensemos en el tamaño de una piscina olímpica (que tiene más o menos 50m x 25m x 2m de profundidad = 2500m³), entonces, 1 solo hectómetro cúbico (100 x 100 x 100m) puede ser algo así como 400 piscinas olímpicas. Ahora </w:t>
      </w:r>
      <w:r>
        <w:rPr>
          <w:rFonts w:ascii="Segoe UI Light" w:hAnsi="Segoe UI Light" w:cs="Segoe UI Light"/>
          <w:sz w:val="24"/>
          <w:szCs w:val="24"/>
        </w:rPr>
        <w:lastRenderedPageBreak/>
        <w:t>imaginemos tener 392mil piscinas olímpicas en la parte alta de una montaña y que de repente estas se desocupen sobre la llanura del Río Bogotá.</w:t>
      </w:r>
    </w:p>
    <w:p w14:paraId="71987384" w14:textId="77777777" w:rsidR="00517214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0949647" w14:textId="77777777" w:rsidR="00517214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0801478E" wp14:editId="3422D8A5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D711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Hectómetro cúbico.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B2886A2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5CC1E9E3" w14:textId="77777777" w:rsidR="00517214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6369F2E" w14:textId="77777777" w:rsidR="00517214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37DE056A" wp14:editId="5B827452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68E6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Equivalente de hectómetro cúbico en número de piscinas olímpicas.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6BAF1BE4" w14:textId="41161A71" w:rsidR="00517214" w:rsidRDefault="00517214" w:rsidP="00517214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</w:p>
    <w:p w14:paraId="72DE6395" w14:textId="77777777" w:rsidR="00517214" w:rsidRPr="006857DE" w:rsidRDefault="00517214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2834D067" w:rsidR="003469BC" w:rsidRDefault="0051721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Con respecto a de donde surgió esta idea, e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n alguna ocasión me preguntaron, 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="00C6558F" w:rsidRPr="007A3322">
        <w:rPr>
          <w:rFonts w:ascii="Segoe UI Light" w:hAnsi="Segoe UI Light" w:cs="Segoe UI Light"/>
          <w:sz w:val="24"/>
          <w:szCs w:val="24"/>
        </w:rPr>
        <w:t>.</w:t>
      </w:r>
      <w:r w:rsidR="00C6558F">
        <w:rPr>
          <w:rFonts w:ascii="Segoe UI Light" w:hAnsi="Segoe UI Light" w:cs="Segoe UI Light"/>
          <w:sz w:val="24"/>
          <w:szCs w:val="24"/>
        </w:rPr>
        <w:t xml:space="preserve"> </w:t>
      </w:r>
      <w:r w:rsidR="00C6558F" w:rsidRPr="007A3322">
        <w:rPr>
          <w:rFonts w:ascii="Segoe UI Light" w:hAnsi="Segoe UI Light" w:cs="Segoe UI Light"/>
          <w:sz w:val="24"/>
          <w:szCs w:val="24"/>
        </w:rPr>
        <w:t>En ese momento me pregunte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="00C6558F"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="00C6558F"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436DE54E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</w:t>
      </w:r>
      <w:r w:rsidR="00517214">
        <w:rPr>
          <w:rFonts w:ascii="Segoe UI Light" w:hAnsi="Segoe UI Light" w:cs="Segoe UI Light"/>
          <w:sz w:val="24"/>
          <w:szCs w:val="24"/>
        </w:rPr>
        <w:t xml:space="preserve">múltiples </w:t>
      </w:r>
      <w:r>
        <w:rPr>
          <w:rFonts w:ascii="Segoe UI Light" w:hAnsi="Segoe UI Light" w:cs="Segoe UI Light"/>
          <w:sz w:val="24"/>
          <w:szCs w:val="24"/>
        </w:rPr>
        <w:t xml:space="preserve">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5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https://damfailures.org/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Lecciones aprendidas de incidentes y fallos en represas.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https://github.com/rcfdtools/R.HydroBogota/blob/main/.report/NodoCientifico/graph/damfailures_org.png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31D4C204" w:rsidR="00A729D9" w:rsidRPr="00517214" w:rsidRDefault="00A729D9" w:rsidP="00517214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1D6E36F5" w:rsidR="00F87CAC" w:rsidRDefault="00A65D8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Hydro-Bogotá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>, ONG’s, empresas de servicios públicos y la sociedad civil en general</w:t>
      </w:r>
      <w:r w:rsidR="00F2010C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283F0E0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3DC1D0CE" w:rsidR="009336E6" w:rsidRDefault="00E5555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F2010C">
        <w:rPr>
          <w:rFonts w:ascii="Segoe UI Light" w:hAnsi="Segoe UI Light" w:cs="Segoe UI Light"/>
          <w:sz w:val="24"/>
          <w:szCs w:val="24"/>
        </w:rPr>
        <w:t>. P</w:t>
      </w:r>
      <w:r w:rsidR="004A1500">
        <w:rPr>
          <w:rFonts w:ascii="Segoe UI Light" w:hAnsi="Segoe UI Light" w:cs="Segoe UI Light"/>
          <w:sz w:val="24"/>
          <w:szCs w:val="24"/>
        </w:rPr>
        <w:t xml:space="preserve">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</w:t>
      </w:r>
      <w:r w:rsidR="00F2010C">
        <w:rPr>
          <w:rFonts w:ascii="Segoe UI Light" w:hAnsi="Segoe UI Light" w:cs="Segoe UI Light"/>
          <w:sz w:val="24"/>
          <w:szCs w:val="24"/>
        </w:rPr>
        <w:t>,</w:t>
      </w:r>
      <w:r w:rsidR="003D69A8">
        <w:rPr>
          <w:rFonts w:ascii="Segoe UI Light" w:hAnsi="Segoe UI Light" w:cs="Segoe UI Light"/>
          <w:sz w:val="24"/>
          <w:szCs w:val="24"/>
        </w:rPr>
        <w:t xml:space="preserve">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41B97A27" w:rsidR="003D69A8" w:rsidRDefault="003D69A8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>por su extensión espacial</w:t>
      </w:r>
      <w:r w:rsidR="00F2010C">
        <w:rPr>
          <w:rFonts w:ascii="Segoe UI Light" w:hAnsi="Segoe UI Light" w:cs="Segoe UI Light"/>
          <w:sz w:val="24"/>
          <w:szCs w:val="24"/>
        </w:rPr>
        <w:t>,</w:t>
      </w:r>
      <w:r w:rsidR="00C6153B">
        <w:rPr>
          <w:rFonts w:ascii="Segoe UI Light" w:hAnsi="Segoe UI Light" w:cs="Segoe UI Light"/>
          <w:sz w:val="24"/>
          <w:szCs w:val="24"/>
        </w:rPr>
        <w:t xml:space="preserve">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>por la variedad de resoluciones o precisiones que estos manejan. Por una parte, tenemos el modelo digital Copernicus de la Agencia Espacial de europea</w:t>
      </w:r>
      <w:r w:rsidR="00F2010C">
        <w:rPr>
          <w:rFonts w:ascii="Segoe UI Light" w:hAnsi="Segoe UI Light" w:cs="Segoe UI Light"/>
          <w:sz w:val="24"/>
          <w:szCs w:val="24"/>
        </w:rPr>
        <w:t xml:space="preserve"> - ESA</w:t>
      </w:r>
      <w:r w:rsidR="00C6153B">
        <w:rPr>
          <w:rFonts w:ascii="Segoe UI Light" w:hAnsi="Segoe UI Light" w:cs="Segoe UI Light"/>
          <w:sz w:val="24"/>
          <w:szCs w:val="24"/>
        </w:rPr>
        <w:t>, cuya resolución es de 30 metros y cubre toda la cuenca, los levantamientos Lidar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111737">
      <w:pPr>
        <w:spacing w:after="0" w:line="240" w:lineRule="auto"/>
      </w:pPr>
    </w:p>
    <w:p w14:paraId="627AD5A3" w14:textId="2927C38A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7BFD57E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F50D" w14:textId="0D37CFFE" w:rsidR="00CE11D6" w:rsidRPr="00CE11D6" w:rsidRDefault="00CE11D6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visualización 3D. Tomado de: Elaboración propia.</w:t>
      </w:r>
    </w:p>
    <w:p w14:paraId="6D5D69B6" w14:textId="492CCB0F" w:rsidR="000D2585" w:rsidRPr="00400B0F" w:rsidRDefault="000D2585" w:rsidP="00400B0F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4" w:history="1">
        <w:r w:rsidR="00400B0F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https://github.com/rcfdtools/R.HydroBogota/blob/main/.report/NodoCientifico/DEM_Integrado_1920.mp4</w:t>
        </w:r>
      </w:hyperlink>
      <w:r w:rsidR="00400B0F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</w:p>
    <w:p w14:paraId="4785601A" w14:textId="77777777" w:rsidR="000D2585" w:rsidRPr="000D2585" w:rsidRDefault="000D258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6BAA5133" w:rsidR="009D3C9C" w:rsidRDefault="00822369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11173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95B9F0C" w14:textId="77777777" w:rsidR="00AE241D" w:rsidRPr="00B67B3D" w:rsidRDefault="00AE241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E09891" w14:textId="3F2CF8AD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 en Canal Molinos. Tomado de: Elaboración propia.</w:t>
      </w:r>
    </w:p>
    <w:p w14:paraId="5FD32952" w14:textId="6EF0189E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30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31083E62" w14:textId="77777777" w:rsidR="000D2585" w:rsidRPr="00B67B3D" w:rsidRDefault="000D2585" w:rsidP="0040323C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497ECFC9" w:rsidR="005B51CC" w:rsidRDefault="00AE241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Digitalización de drenajes, coronas y líneas de transición</w:t>
      </w:r>
      <w:r w:rsidR="005B51CC">
        <w:rPr>
          <w:rFonts w:ascii="Segoe UI Light" w:hAnsi="Segoe UI Light" w:cs="Segoe UI Light"/>
          <w:sz w:val="16"/>
          <w:szCs w:val="16"/>
        </w:rPr>
        <w:t>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5B51C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Default="00DE61FF" w:rsidP="00111737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2F499BD3" w14:textId="77777777" w:rsidR="00BA2930" w:rsidRPr="00B67B3D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7DE4A1F6" w:rsidR="00822369" w:rsidRDefault="001D3DE0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 xml:space="preserve">, </w:t>
      </w:r>
      <w:r w:rsidR="00F2010C">
        <w:rPr>
          <w:rFonts w:ascii="Segoe UI Light" w:hAnsi="Segoe UI Light" w:cs="Segoe UI Light"/>
          <w:sz w:val="24"/>
          <w:szCs w:val="24"/>
        </w:rPr>
        <w:t xml:space="preserve">esto </w:t>
      </w:r>
      <w:r w:rsidR="00822369">
        <w:rPr>
          <w:rFonts w:ascii="Segoe UI Light" w:hAnsi="Segoe UI Light" w:cs="Segoe UI Light"/>
          <w:sz w:val="24"/>
          <w:szCs w:val="24"/>
        </w:rPr>
        <w:t>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13E09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D4CE158" w14:textId="3D0A6BCB" w:rsidR="00AC0D8C" w:rsidRDefault="00F125F5" w:rsidP="0011173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111737">
      <w:pPr>
        <w:spacing w:after="0" w:line="240" w:lineRule="auto"/>
        <w:rPr>
          <w:rFonts w:ascii="Segoe UI Light" w:hAnsi="Segoe UI Light" w:cs="Segoe UI Light"/>
        </w:rPr>
      </w:pPr>
    </w:p>
    <w:p w14:paraId="68E335C2" w14:textId="5320B3D7" w:rsidR="00FB4CDA" w:rsidRPr="0040323C" w:rsidRDefault="00FB4CDA" w:rsidP="00111737">
      <w:pPr>
        <w:pStyle w:val="ListParagraph"/>
        <w:numPr>
          <w:ilvl w:val="0"/>
          <w:numId w:val="4"/>
        </w:numPr>
        <w:spacing w:after="0" w:line="240" w:lineRule="auto"/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>Finalmente</w:t>
      </w:r>
      <w:r w:rsidR="0040323C">
        <w:rPr>
          <w:rFonts w:ascii="Segoe UI Light" w:hAnsi="Segoe UI Light" w:cs="Segoe UI Light"/>
          <w:sz w:val="24"/>
          <w:szCs w:val="24"/>
        </w:rPr>
        <w:t xml:space="preserve"> en este corto plazo</w:t>
      </w:r>
      <w:r w:rsidRPr="00FB4CDA">
        <w:rPr>
          <w:rFonts w:ascii="Segoe UI Light" w:hAnsi="Segoe UI Light" w:cs="Segoe UI Light"/>
          <w:sz w:val="24"/>
          <w:szCs w:val="24"/>
        </w:rPr>
        <w:t xml:space="preserve">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>como breaklines</w:t>
      </w:r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7A8D2F85" w14:textId="77777777" w:rsidR="0040323C" w:rsidRPr="004C2D32" w:rsidRDefault="0040323C" w:rsidP="0040323C">
      <w:pPr>
        <w:pStyle w:val="ListParagraph"/>
        <w:spacing w:after="0" w:line="240" w:lineRule="auto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111737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12707DEB" w:rsidR="009D3C9C" w:rsidRDefault="0082236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</w:t>
      </w:r>
      <w:r w:rsidR="0040323C">
        <w:rPr>
          <w:rFonts w:ascii="Segoe UI Light" w:hAnsi="Segoe UI Light" w:cs="Segoe UI Light"/>
          <w:sz w:val="24"/>
          <w:szCs w:val="24"/>
        </w:rPr>
        <w:t xml:space="preserve">detallado </w:t>
      </w:r>
      <w:r>
        <w:rPr>
          <w:rFonts w:ascii="Segoe UI Light" w:hAnsi="Segoe UI Light" w:cs="Segoe UI Light"/>
          <w:sz w:val="24"/>
          <w:szCs w:val="24"/>
        </w:rPr>
        <w:t xml:space="preserve">de los mapas de suelos y usos, la incorporación de información Lidar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63BA8F52" w14:textId="77777777" w:rsidR="001B0E60" w:rsidRPr="00AC0D8C" w:rsidRDefault="001B0E60" w:rsidP="006857DE">
      <w:pPr>
        <w:spacing w:after="0" w:line="240" w:lineRule="auto"/>
        <w:rPr>
          <w:rFonts w:ascii="Segoe UI Light" w:hAnsi="Segoe UI Light" w:cs="Segoe UI Light"/>
          <w:sz w:val="16"/>
          <w:szCs w:val="16"/>
        </w:rPr>
      </w:pPr>
    </w:p>
    <w:p w14:paraId="76D23855" w14:textId="72AC8DF4" w:rsidR="00552ACB" w:rsidRDefault="00BA2930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Refinamiento de mallado incluyendo coronas y líneas de transición.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4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Iber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75DCED65" w14:textId="77777777" w:rsidR="00A65D8D" w:rsidRDefault="00A65D8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46386EF6" w:rsidR="001B420B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 xml:space="preserve">por la </w:t>
      </w:r>
      <w:r w:rsidR="0040323C">
        <w:rPr>
          <w:rFonts w:ascii="Segoe UI Light" w:hAnsi="Segoe UI Light" w:cs="Segoe UI Light"/>
          <w:sz w:val="24"/>
          <w:szCs w:val="24"/>
        </w:rPr>
        <w:t xml:space="preserve">planicie de la </w:t>
      </w:r>
      <w:r w:rsidR="00BE0FA0">
        <w:rPr>
          <w:rFonts w:ascii="Segoe UI Light" w:hAnsi="Segoe UI Light" w:cs="Segoe UI Light"/>
          <w:sz w:val="24"/>
          <w:szCs w:val="24"/>
        </w:rPr>
        <w:t>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4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77777777" w:rsidR="002E0525" w:rsidRPr="00AC0D8C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B94EBBE" w14:textId="77777777" w:rsidR="005B35E6" w:rsidRDefault="005B35E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7164FA76" w:rsidR="00851D82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Las descargas provenientes del Embalse del Neusa y las combinadas provenientes de los Embalses Tominé y Sisga,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</w:t>
      </w:r>
      <w:r w:rsidR="0040323C">
        <w:rPr>
          <w:rFonts w:ascii="Segoe UI Light" w:hAnsi="Segoe UI Light" w:cs="Segoe UI Light"/>
          <w:sz w:val="24"/>
          <w:szCs w:val="24"/>
        </w:rPr>
        <w:t>esto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Tominé</w:t>
      </w:r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111737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Default="00F6319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8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A631AB1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4289173" w14:textId="20BF5F1F" w:rsidR="00537FF6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91EB2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8B0DF08" wp14:editId="0E5B1D92">
            <wp:extent cx="6480000" cy="3864101"/>
            <wp:effectExtent l="0" t="0" r="0" b="3175"/>
            <wp:docPr id="4020336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631" name="Picture 1" descr="A screenshot of a map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F64" w14:textId="77777777" w:rsidR="00691EB2" w:rsidRPr="00AC0D8C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Velocidad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6EA6CD6" w14:textId="427A4096" w:rsidR="00691EB2" w:rsidRDefault="00691EB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0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1DFD68BB" w14:textId="77777777" w:rsidR="00F63191" w:rsidRPr="00C21401" w:rsidRDefault="00F6319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>s que vienen del Embalse de Tominé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>es dominado por las descargas del Tominé.</w:t>
      </w:r>
    </w:p>
    <w:p w14:paraId="59784C75" w14:textId="77777777" w:rsidR="008B4574" w:rsidRPr="008B4574" w:rsidRDefault="008B4574" w:rsidP="00111737">
      <w:pPr>
        <w:pStyle w:val="ListParagraph"/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2D37853E" w:rsidR="006F2709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</w:t>
      </w:r>
      <w:r w:rsidR="006F2709">
        <w:rPr>
          <w:rFonts w:ascii="Segoe UI Light" w:hAnsi="Segoe UI Light" w:cs="Segoe UI Light"/>
          <w:sz w:val="16"/>
          <w:szCs w:val="16"/>
        </w:rPr>
        <w:t xml:space="preserve"> de ond</w:t>
      </w:r>
      <w:r>
        <w:rPr>
          <w:rFonts w:ascii="Segoe UI Light" w:hAnsi="Segoe UI Light" w:cs="Segoe UI Light"/>
          <w:sz w:val="16"/>
          <w:szCs w:val="16"/>
        </w:rPr>
        <w:t>a</w:t>
      </w:r>
      <w:r w:rsidR="00B95F60">
        <w:rPr>
          <w:rFonts w:ascii="Segoe UI Light" w:hAnsi="Segoe UI Light" w:cs="Segoe UI Light"/>
          <w:sz w:val="16"/>
          <w:szCs w:val="16"/>
        </w:rPr>
        <w:t>s</w:t>
      </w:r>
      <w:r w:rsidR="006F2709">
        <w:rPr>
          <w:rFonts w:ascii="Segoe UI Light" w:hAnsi="Segoe UI Light" w:cs="Segoe UI Light"/>
          <w:sz w:val="16"/>
          <w:szCs w:val="16"/>
        </w:rPr>
        <w:t xml:space="preserve">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6F2709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9877667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18FAB15" w14:textId="03A29BA1" w:rsidR="006F2709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3E46E1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0392777" wp14:editId="390EE707">
            <wp:extent cx="6645910" cy="3963035"/>
            <wp:effectExtent l="0" t="0" r="2540" b="0"/>
            <wp:docPr id="8591104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0458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6FE" w14:textId="295350B5" w:rsidR="003E46E1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 de onda</w:t>
      </w:r>
      <w:r w:rsidR="00B95F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4348A7F" w14:textId="50606840" w:rsidR="003E46E1" w:rsidRDefault="003E46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odoCientifico/video/Model0_Results_Velocity2.mp4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AEF0D71" w14:textId="77777777" w:rsidR="003E46E1" w:rsidRPr="003E46E1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(Tomine, Neusa, Sisga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5917B4CB" w:rsidR="006F2709" w:rsidRPr="00AC0D8C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</w:t>
      </w:r>
      <w:r w:rsidR="001B0E60">
        <w:rPr>
          <w:rFonts w:ascii="Segoe UI Light" w:hAnsi="Segoe UI Light" w:cs="Segoe UI Light"/>
          <w:sz w:val="16"/>
          <w:szCs w:val="16"/>
        </w:rPr>
        <w:t xml:space="preserve"> y bifurcación del flujo</w:t>
      </w:r>
      <w:r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6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3A15190E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5BEA1D85" w14:textId="6FF81697" w:rsidR="008B4574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B31D52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B8780F0" wp14:editId="33F700DF">
            <wp:extent cx="6645910" cy="3963035"/>
            <wp:effectExtent l="0" t="0" r="2540" b="0"/>
            <wp:docPr id="2008326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6308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D876" w14:textId="4EF0C30F" w:rsidR="00B31D52" w:rsidRPr="00AC0D8C" w:rsidRDefault="001B0E6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 y bifurcación del flujo</w:t>
      </w:r>
      <w:r w:rsidR="00B31D52">
        <w:rPr>
          <w:rFonts w:ascii="Segoe UI Light" w:hAnsi="Segoe UI Light" w:cs="Segoe UI Light"/>
          <w:sz w:val="16"/>
          <w:szCs w:val="16"/>
        </w:rPr>
        <w:t xml:space="preserve">. </w:t>
      </w:r>
      <w:r w:rsidR="00B31D52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ACC1D" w14:textId="48079118" w:rsidR="00B31D52" w:rsidRDefault="00B31D5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https://github.com/rcfdtools/R.HydroBogota/blob/main/.report/NodoCientifico/video/Model0_Results_Velocity3.mp4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338600" w14:textId="77777777" w:rsidR="00B31D52" w:rsidRPr="00B31D52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4E238FB2" w:rsidR="006205FE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drenado sistema sur</w:t>
      </w:r>
      <w:r w:rsidR="006205FE"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="006205FE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Default="006205F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0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8B5E8E7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1720B80" w14:textId="727F3260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5B40A5">
        <w:rPr>
          <w:rFonts w:ascii="Segoe UI Light" w:hAnsi="Segoe UI Light" w:cs="Segoe UI Light"/>
          <w:noProof/>
          <w:sz w:val="16"/>
          <w:szCs w:val="16"/>
        </w:rPr>
        <w:drawing>
          <wp:inline distT="0" distB="0" distL="0" distR="0" wp14:anchorId="14BC7E78" wp14:editId="7F7A2ACB">
            <wp:extent cx="6480000" cy="3864101"/>
            <wp:effectExtent l="0" t="0" r="0" b="3175"/>
            <wp:docPr id="169450507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5071" name="Picture 1" descr="A screenshot of a map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ECDE" w14:textId="77777777" w:rsidR="000550E1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Flujo drenado sistema sur.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1090B1F" w14:textId="44A2364E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2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https://github.com/rcfdtools/R.HydroBogota/blob/main/.report/NodoCientifico/video/Model0_Results_Depth2_3840.mp4</w:t>
        </w:r>
      </w:hyperlink>
      <w:r w:rsidR="00A50691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49C31A16" w14:textId="77777777" w:rsidR="005B40A5" w:rsidRPr="00AC0D8C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04898C72" w14:textId="470A0B0E" w:rsidR="00E2002E" w:rsidRDefault="00E2002E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</w:t>
      </w:r>
      <w:r w:rsidR="0040323C">
        <w:rPr>
          <w:rFonts w:ascii="Segoe UI Light" w:hAnsi="Segoe UI Light" w:cs="Segoe UI Light"/>
          <w:sz w:val="24"/>
          <w:szCs w:val="24"/>
        </w:rPr>
        <w:t xml:space="preserve">gran parte de </w:t>
      </w:r>
      <w:r>
        <w:rPr>
          <w:rFonts w:ascii="Segoe UI Light" w:hAnsi="Segoe UI Light" w:cs="Segoe UI Light"/>
          <w:sz w:val="24"/>
          <w:szCs w:val="24"/>
        </w:rPr>
        <w:t xml:space="preserve">los flujos de excesos que se descargan sobre los humedales y canales de la ciudad de </w:t>
      </w:r>
      <w:r w:rsidR="006857DE">
        <w:rPr>
          <w:rFonts w:ascii="Segoe UI Light" w:hAnsi="Segoe UI Light" w:cs="Segoe UI Light"/>
          <w:sz w:val="24"/>
          <w:szCs w:val="24"/>
        </w:rPr>
        <w:t>Bogotá</w:t>
      </w:r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r w:rsidR="006857DE">
        <w:rPr>
          <w:rFonts w:ascii="Segoe UI Light" w:hAnsi="Segoe UI Light" w:cs="Segoe UI Light"/>
          <w:sz w:val="24"/>
          <w:szCs w:val="24"/>
        </w:rPr>
        <w:t>Tequendama</w:t>
      </w:r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Lidar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6857DE">
        <w:rPr>
          <w:rFonts w:ascii="Segoe UI Light" w:hAnsi="Segoe UI Light" w:cs="Segoe UI Light"/>
          <w:sz w:val="24"/>
          <w:szCs w:val="24"/>
        </w:rPr>
        <w:t>por lo que,</w:t>
      </w:r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40323C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5D547D25" w:rsidR="00A374A1" w:rsidRPr="00AC0D8C" w:rsidRDefault="00A374A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Default="00A374A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4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EF0E122" w14:textId="77777777" w:rsidR="006857DE" w:rsidRPr="00AC0D8C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7DBE2839" w14:textId="169C1D8F" w:rsidR="004A1500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0550E1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7E26B177" wp14:editId="24F2591F">
            <wp:extent cx="6645910" cy="3945890"/>
            <wp:effectExtent l="0" t="0" r="2540" b="0"/>
            <wp:docPr id="3451764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6497" name="Picture 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46FA" w14:textId="0D51E476" w:rsidR="000550E1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D7CF3CC" w14:textId="06B4C28E" w:rsidR="000550E1" w:rsidRDefault="000550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6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https://github.com/rcfdtools/R.HydroBogota/blob/main/.report/NodoCientifico/video/Model0_Results_Depth3_3840.mp4</w:t>
        </w:r>
      </w:hyperlink>
      <w:r w:rsidR="00A50691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F148A9" w14:textId="77777777" w:rsidR="000550E1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El proyecto Hydro-Bogotá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56D43914" wp14:editId="65664A77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Hydro-Bogotá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8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5FA0D472" w14:textId="77777777" w:rsidR="006857DE" w:rsidRDefault="006857D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59F9CFAC" w:rsidR="003C1C70" w:rsidRPr="007A3322" w:rsidRDefault="001963A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conocer más en detalle este proyecto,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281D91FC" w14:textId="77777777" w:rsidR="003C1C70" w:rsidRPr="0040323C" w:rsidRDefault="003C1C70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186FA31" w14:textId="77777777" w:rsidR="008313A9" w:rsidRPr="006857DE" w:rsidRDefault="008313A9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508CEE26" w14:textId="77777777" w:rsidR="008313A9" w:rsidRPr="0040323C" w:rsidRDefault="008313A9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50E1"/>
    <w:rsid w:val="00056B71"/>
    <w:rsid w:val="0006652F"/>
    <w:rsid w:val="000844E6"/>
    <w:rsid w:val="00090CAF"/>
    <w:rsid w:val="00091F49"/>
    <w:rsid w:val="00092711"/>
    <w:rsid w:val="000B3FFE"/>
    <w:rsid w:val="000D2585"/>
    <w:rsid w:val="000F1299"/>
    <w:rsid w:val="001041B5"/>
    <w:rsid w:val="00111737"/>
    <w:rsid w:val="0012557C"/>
    <w:rsid w:val="001439C3"/>
    <w:rsid w:val="00194680"/>
    <w:rsid w:val="001963A7"/>
    <w:rsid w:val="001A518D"/>
    <w:rsid w:val="001B0E60"/>
    <w:rsid w:val="001B0F0E"/>
    <w:rsid w:val="001B420B"/>
    <w:rsid w:val="001D3DE0"/>
    <w:rsid w:val="00200087"/>
    <w:rsid w:val="00244D50"/>
    <w:rsid w:val="0026271F"/>
    <w:rsid w:val="00285838"/>
    <w:rsid w:val="002A39EF"/>
    <w:rsid w:val="002A3F1E"/>
    <w:rsid w:val="002D68ED"/>
    <w:rsid w:val="002E0525"/>
    <w:rsid w:val="00321C4A"/>
    <w:rsid w:val="00326D47"/>
    <w:rsid w:val="003277BE"/>
    <w:rsid w:val="0033539A"/>
    <w:rsid w:val="003469BC"/>
    <w:rsid w:val="00353641"/>
    <w:rsid w:val="00386E1A"/>
    <w:rsid w:val="003B3367"/>
    <w:rsid w:val="003C0495"/>
    <w:rsid w:val="003C08FB"/>
    <w:rsid w:val="003C1C70"/>
    <w:rsid w:val="003D69A8"/>
    <w:rsid w:val="003E46E1"/>
    <w:rsid w:val="00400B0F"/>
    <w:rsid w:val="0040323C"/>
    <w:rsid w:val="004246A8"/>
    <w:rsid w:val="00424C9F"/>
    <w:rsid w:val="004A0C3A"/>
    <w:rsid w:val="004A1500"/>
    <w:rsid w:val="004A66DA"/>
    <w:rsid w:val="004C2D32"/>
    <w:rsid w:val="004D6AA1"/>
    <w:rsid w:val="00517214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35E6"/>
    <w:rsid w:val="005B40A5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57DE"/>
    <w:rsid w:val="00686C95"/>
    <w:rsid w:val="00691EB2"/>
    <w:rsid w:val="006B29A5"/>
    <w:rsid w:val="006C6DF9"/>
    <w:rsid w:val="006F2709"/>
    <w:rsid w:val="007036DA"/>
    <w:rsid w:val="00704C59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8F162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20A3E"/>
    <w:rsid w:val="00A374A1"/>
    <w:rsid w:val="00A50691"/>
    <w:rsid w:val="00A62917"/>
    <w:rsid w:val="00A65D8D"/>
    <w:rsid w:val="00A729D9"/>
    <w:rsid w:val="00AC0D8C"/>
    <w:rsid w:val="00AE1992"/>
    <w:rsid w:val="00AE241D"/>
    <w:rsid w:val="00AE2BA0"/>
    <w:rsid w:val="00B31D52"/>
    <w:rsid w:val="00B4022D"/>
    <w:rsid w:val="00B52368"/>
    <w:rsid w:val="00B55265"/>
    <w:rsid w:val="00B66D38"/>
    <w:rsid w:val="00B67B3D"/>
    <w:rsid w:val="00B95F60"/>
    <w:rsid w:val="00BA2930"/>
    <w:rsid w:val="00BE0FA0"/>
    <w:rsid w:val="00BF51F4"/>
    <w:rsid w:val="00C1316C"/>
    <w:rsid w:val="00C21401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CE11D6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2010C"/>
    <w:rsid w:val="00F306D0"/>
    <w:rsid w:val="00F370DF"/>
    <w:rsid w:val="00F63191"/>
    <w:rsid w:val="00F640AA"/>
    <w:rsid w:val="00F804F6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1D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cfdtools/R.HydroBogota/raw/main/.graph/ArcGISPro_Layer_Drenaje_PasoVia.png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github.com/rcfdtools/R.HydroBogota/blob/main/.report/NodoCientifico/graph/RASMapper_RefinamientoMalladoMedianoPlazo.png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hyperlink" Target="https://github.com/rcfdtools/R.HydroBogota/blob/main/.report/NodoCientifico/graph/HydroBogota_GitHub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2.png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blob/main/.report/NodoCientifico/DEM_Integrado_1920.mp4" TargetMode="External"/><Relationship Id="rId32" Type="http://schemas.openxmlformats.org/officeDocument/2006/relationships/hyperlink" Target="https://github.com/rcfdtools/R.HydroBogota/blob/main/.graph/ArcGISPro_Layer_Breakline_v1a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github.com/rcfdtools/R.HydroBogota/blob/main/.report/NodoCientifico/graph/ZonaMunaSaltoTequendama.png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https://github.com/rcfdtools/R.HydroBogota/blob/main/.report/NodoCientifico/video/Model0_Results_Velocity3.mp4" TargetMode="External"/><Relationship Id="rId66" Type="http://schemas.openxmlformats.org/officeDocument/2006/relationships/hyperlink" Target="https://github.com/rcfdtools/R.HydroBogota/blob/main/.report/NodoCientifico/video/Model0_Results_Depth3_3840.mp4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hyperlink" Target="https://github.com/rcfdtools/R.HydroBogota/blob/main/.report/NodoCientifico/graph/HectometroCubicoPiscinas.png" TargetMode="External"/><Relationship Id="rId22" Type="http://schemas.openxmlformats.org/officeDocument/2006/relationships/hyperlink" Target="https://github.com/rcfdtools/R.HydroBogota/blob/main/.graph/ArcGISPro_DTM_Bogota2020_9377_Extent_Building3D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github.com/rcfdtools/R.HydroBogota/blob/main/.report/NodoCientifico/graph/RASMapper_PasoVia_CanalMolinos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github.com/rcfdtools/R.HydroBogota/blob/main/.report/NodoCientifico/graph/ResultadoB_VelocidadOnda.png" TargetMode="External"/><Relationship Id="rId56" Type="http://schemas.openxmlformats.org/officeDocument/2006/relationships/hyperlink" Target="https://github.com/rcfdtools/R.HydroBogota/blob/main/.report/NodoCientifico/graph/ResultadoD_BifurcacionFrenteOnda.png" TargetMode="External"/><Relationship Id="rId64" Type="http://schemas.openxmlformats.org/officeDocument/2006/relationships/hyperlink" Target="https://github.com/rcfdtools/R.HydroBogota/blob/main/.report/NodoCientifico/graph/ResultadoF_FlujoHumedalBogota.png" TargetMode="External"/><Relationship Id="rId69" Type="http://schemas.openxmlformats.org/officeDocument/2006/relationships/fontTable" Target="fontTable.xml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hyperlink" Target="https://github.com/rcfdtools/R.HydroBogota/blob/main/.report/NodoCientifico/graph/HectometroCubico.png" TargetMode="External"/><Relationship Id="rId17" Type="http://schemas.openxmlformats.org/officeDocument/2006/relationships/hyperlink" Target="https://damfailures.org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github.com/rcfdtools/R.HydroBogota/raw/main/.graph/HECRAS_Model0_2DFlowArea.png" TargetMode="External"/><Relationship Id="rId46" Type="http://schemas.openxmlformats.org/officeDocument/2006/relationships/hyperlink" Target="https://github.com/rcfdtools/R.HydroBogota/blob/main/.report/NodoCientifico/video/Model0_Results_Depth1.mp4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hyperlink" Target="https://github.com/rcfdtools/R.HydroBogota/blob/main/.graph/ArcGISPro_DTM_Bogota2020_9377_Extent_Building.png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github.com/rcfdtools/R.HydroBogota/blob/main/.report/NodoCientifico/video/Model0_Results_Velocity2.mp4" TargetMode="External"/><Relationship Id="rId62" Type="http://schemas.openxmlformats.org/officeDocument/2006/relationships/hyperlink" Target="https://github.com/rcfdtools/R.HydroBogota/blob/main/.report/NodoCientifico/video/Model0_Results_Depth2_3840.mp4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hyperlink" Target="https://damfailures.org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github.com/rcfdtools/R.HydroBogota/blob/main/.graph/ArcGISPro_DTM_ChannelUnderBridge_9377_4.png" TargetMode="External"/><Relationship Id="rId36" Type="http://schemas.openxmlformats.org/officeDocument/2006/relationships/hyperlink" Target="https://github.com/rcfdtools/R.HydroBogota/raw/main/.graph/ArcGISPro_Layer_LandCover.png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github.com/rcfdtools/R.HydroBogota/blob/main/.report/NodoCientifico/graph/ResultadoA_FrenteOnda.png" TargetMode="External"/><Relationship Id="rId52" Type="http://schemas.openxmlformats.org/officeDocument/2006/relationships/hyperlink" Target="https://github.com/rcfdtools/R.HydroBogota/blob/main/.report/NodoCientifico/graph/ResultadoC_ChoqueOnda.png" TargetMode="External"/><Relationship Id="rId60" Type="http://schemas.openxmlformats.org/officeDocument/2006/relationships/hyperlink" Target="https://github.com/rcfdtools/R.HydroBogota/blob/main/.report/NodoCientifico/graph/ResultadoE_FrenteOndaChisacaRegadera.png" TargetMode="External"/><Relationship Id="rId65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report/NodoCientifico/graph/damfailures_org.png" TargetMode="External"/><Relationship Id="rId39" Type="http://schemas.openxmlformats.org/officeDocument/2006/relationships/image" Target="media/image17.png"/><Relationship Id="rId34" Type="http://schemas.openxmlformats.org/officeDocument/2006/relationships/hyperlink" Target="https://github.com/rcfdtools/R.HydroBogota/raw/main/.graph/ArcGISPro_Layer_Soils.png" TargetMode="External"/><Relationship Id="rId50" Type="http://schemas.openxmlformats.org/officeDocument/2006/relationships/hyperlink" Target="https://github.com/rcfdtools/R.HydroBogota/blob/main/.report/NodoCientifico/video/Model0_Results_Velocity1.mp4" TargetMode="External"/><Relationship Id="rId5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</TotalTime>
  <Pages>20</Pages>
  <Words>3483</Words>
  <Characters>19159</Characters>
  <Application>Microsoft Office Word</Application>
  <DocSecurity>0</DocSecurity>
  <Lines>159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140</cp:revision>
  <dcterms:created xsi:type="dcterms:W3CDTF">2024-07-23T14:24:00Z</dcterms:created>
  <dcterms:modified xsi:type="dcterms:W3CDTF">2024-08-01T00:18:00Z</dcterms:modified>
</cp:coreProperties>
</file>